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1DD8E">
      <w:pPr>
        <w:widowControl/>
        <w:adjustRightInd w:val="0"/>
        <w:snapToGrid w:val="0"/>
        <w:spacing w:after="200"/>
        <w:jc w:val="center"/>
        <w:rPr>
          <w:rFonts w:hint="eastAsia" w:ascii="黑体" w:hAnsi="黑体" w:eastAsia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kern w:val="0"/>
          <w:sz w:val="36"/>
          <w:szCs w:val="36"/>
          <w:lang w:val="en-US" w:eastAsia="zh-CN"/>
        </w:rPr>
        <w:t>济枣铁路土建7标钢栈桥、工作平台安拆工程</w:t>
      </w:r>
    </w:p>
    <w:p w14:paraId="531342F5">
      <w:pPr>
        <w:widowControl/>
        <w:adjustRightInd w:val="0"/>
        <w:snapToGrid w:val="0"/>
        <w:spacing w:after="200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  <w:lang w:val="en-US" w:eastAsia="zh-CN"/>
        </w:rPr>
        <w:t>候选人</w:t>
      </w:r>
      <w:r>
        <w:rPr>
          <w:rFonts w:hint="eastAsia" w:ascii="黑体" w:hAnsi="黑体" w:eastAsia="黑体"/>
          <w:b/>
          <w:kern w:val="0"/>
          <w:sz w:val="36"/>
          <w:szCs w:val="36"/>
        </w:rPr>
        <w:t>公示</w:t>
      </w:r>
    </w:p>
    <w:p w14:paraId="16666962">
      <w:pPr>
        <w:widowControl/>
        <w:adjustRightInd w:val="0"/>
        <w:snapToGrid w:val="0"/>
        <w:spacing w:after="200"/>
        <w:jc w:val="left"/>
        <w:rPr>
          <w:rFonts w:ascii="Tahoma" w:hAnsi="Tahoma" w:eastAsia="微软雅黑"/>
          <w:kern w:val="0"/>
          <w:sz w:val="22"/>
          <w:szCs w:val="22"/>
        </w:rPr>
      </w:pPr>
    </w:p>
    <w:p w14:paraId="5D6A163A">
      <w:pPr>
        <w:widowControl/>
        <w:ind w:firstLine="54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济枣铁路土建7标钢栈桥、工作平台安拆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工程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日进行公开招标，依照招标文件规定的评标办法已评标结束，公示如下：</w:t>
      </w:r>
    </w:p>
    <w:p w14:paraId="11252B80">
      <w:pPr>
        <w:widowControl/>
        <w:ind w:firstLine="540"/>
        <w:jc w:val="left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第一名：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菏泽华智建筑工程有限公司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      </w:t>
      </w:r>
    </w:p>
    <w:p w14:paraId="4A3DD554">
      <w:pPr>
        <w:widowControl/>
        <w:ind w:firstLine="540"/>
        <w:jc w:val="left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投标报价：4190500元，工期80天，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得分：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90.58</w:t>
      </w:r>
    </w:p>
    <w:p w14:paraId="203A7926">
      <w:pPr>
        <w:widowControl/>
        <w:ind w:firstLine="54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第二名：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山东祥瑞路桥工程有限公司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 xml:space="preserve"> </w:t>
      </w:r>
    </w:p>
    <w:p w14:paraId="7587E1C7">
      <w:pPr>
        <w:widowControl/>
        <w:ind w:firstLine="540"/>
        <w:jc w:val="left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投标报价：4319700元，工期90天，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得分：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86.73 </w:t>
      </w:r>
    </w:p>
    <w:p w14:paraId="14B37CD7">
      <w:pPr>
        <w:widowControl/>
        <w:ind w:firstLine="540"/>
        <w:jc w:val="left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第三名：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湖北迪漫建筑工程有限公司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    </w:t>
      </w:r>
    </w:p>
    <w:p w14:paraId="4F94FDED">
      <w:pPr>
        <w:widowControl/>
        <w:ind w:firstLine="540"/>
        <w:jc w:val="left"/>
        <w:rPr>
          <w:rFonts w:hint="default" w:ascii="宋体" w:hAnsi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投标报价：4388090元，工期90天，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得分：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84.67</w:t>
      </w:r>
    </w:p>
    <w:p w14:paraId="1E68B217">
      <w:pPr>
        <w:widowControl/>
        <w:ind w:firstLine="54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预中标单位为：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菏泽华智建筑工程有限公司</w:t>
      </w:r>
    </w:p>
    <w:p w14:paraId="50719C5B">
      <w:pPr>
        <w:widowControl/>
        <w:ind w:firstLine="540" w:firstLineChars="20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本中标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候选人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公示期自202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日起，至202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日止。投标人或者其他利害关系人对上述评标结果有异议的，应当在公示期间向招标人提出。公示期满对评标结果没有异议的，招标人将发布中标通知书‌。</w:t>
      </w:r>
    </w:p>
    <w:p w14:paraId="30BE1128">
      <w:pPr>
        <w:widowControl/>
        <w:ind w:firstLine="810" w:firstLineChars="300"/>
        <w:jc w:val="left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bidi="ar"/>
        </w:rPr>
        <w:t>联系人：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王欢</w:t>
      </w:r>
    </w:p>
    <w:p w14:paraId="67FB5CB0">
      <w:pPr>
        <w:widowControl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bidi="ar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bidi="ar"/>
        </w:rPr>
        <w:t xml:space="preserve"> 手 机：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17392932113</w:t>
      </w:r>
    </w:p>
    <w:p w14:paraId="551A0AA7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招标人：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中交第二公路工程局有限公司新建济南至枣庄</w:t>
      </w:r>
    </w:p>
    <w:p w14:paraId="3AB56286">
      <w:pPr>
        <w:widowControl/>
        <w:ind w:firstLine="2430" w:firstLineChars="90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铁路土建工程JZTJ-7标项目经理部</w:t>
      </w:r>
    </w:p>
    <w:p w14:paraId="346069FE"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               日  期：20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02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06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YzODcyYWNjZWNjOGI2M2FhNGI2NmJmNjZmN2FmOWMifQ=="/>
  </w:docVars>
  <w:rsids>
    <w:rsidRoot w:val="3D313D38"/>
    <w:rsid w:val="000148A6"/>
    <w:rsid w:val="00695F07"/>
    <w:rsid w:val="00755EF6"/>
    <w:rsid w:val="0087229E"/>
    <w:rsid w:val="00A76815"/>
    <w:rsid w:val="00FE47A2"/>
    <w:rsid w:val="03A43F45"/>
    <w:rsid w:val="05493EA8"/>
    <w:rsid w:val="06803567"/>
    <w:rsid w:val="19404D87"/>
    <w:rsid w:val="1960275C"/>
    <w:rsid w:val="2C6E058B"/>
    <w:rsid w:val="3D313D38"/>
    <w:rsid w:val="3DD743E0"/>
    <w:rsid w:val="417D4F79"/>
    <w:rsid w:val="43DF4CD6"/>
    <w:rsid w:val="4B423001"/>
    <w:rsid w:val="66CE3D93"/>
    <w:rsid w:val="6B537A19"/>
    <w:rsid w:val="7E3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1"/>
    <w:autoRedefine/>
    <w:qFormat/>
    <w:uiPriority w:val="0"/>
    <w:pPr>
      <w:spacing w:after="120" w:afterLines="0"/>
    </w:pPr>
    <w:rPr>
      <w:sz w:val="21"/>
      <w:szCs w:val="21"/>
    </w:rPr>
  </w:style>
  <w:style w:type="paragraph" w:styleId="3">
    <w:name w:val="Body Text First Indent 2"/>
    <w:basedOn w:val="4"/>
    <w:next w:val="1"/>
    <w:semiHidden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5">
    <w:name w:val="toc 2"/>
    <w:basedOn w:val="1"/>
    <w:next w:val="1"/>
    <w:qFormat/>
    <w:uiPriority w:val="39"/>
    <w:pPr>
      <w:tabs>
        <w:tab w:val="left" w:pos="1230"/>
        <w:tab w:val="right" w:leader="dot" w:pos="9628"/>
      </w:tabs>
      <w:ind w:left="420" w:leftChars="20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348</Words>
  <Characters>415</Characters>
  <Lines>3</Lines>
  <Paragraphs>1</Paragraphs>
  <TotalTime>7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2019-10-06T09:24:00Z</dcterms:created>
  <dc:creator>笑笑</dc:creator>
  <cp:lastModifiedBy>志强</cp:lastModifiedBy>
  <cp:lastPrinted>2025-04-15T01:19:44Z</cp:lastPrinted>
  <dcterms:modified xsi:type="dcterms:W3CDTF">2025-04-15T05:42:43Z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8BCE6BAD71164892AC3958997699FF7D_12</vt:lpwstr>
  </property>
  <property fmtid="{D5CDD505-2E9C-101B-9397-08002B2CF9AE}" pid="4" name="KSOTemplateDocerSaveRecord">
    <vt:lpwstr>eyJoZGlkIjoiMjYzODcyYWNjZWNjOGI2M2FhNGI2NmJmNjZmN2FmOWMiLCJ1c2VySWQiOiIyOTUxOTM1NzcifQ==</vt:lpwstr>
  </property>
</Properties>
</file>